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76BC8" w14:textId="77777777" w:rsidR="00586388" w:rsidRPr="00483809" w:rsidRDefault="00586388" w:rsidP="00586388">
      <w:pPr>
        <w:spacing w:after="140" w:line="240" w:lineRule="auto"/>
        <w:jc w:val="center"/>
        <w:rPr>
          <w:rFonts w:cs="Times New Roman"/>
          <w:szCs w:val="26"/>
          <w:lang w:val="en-US"/>
        </w:rPr>
      </w:pPr>
      <w:r w:rsidRPr="007B558B">
        <w:rPr>
          <w:rFonts w:cs="Times New Roman"/>
          <w:noProof/>
          <w:szCs w:val="26"/>
          <w:lang w:eastAsia="cs-CZ"/>
        </w:rPr>
        <mc:AlternateContent>
          <mc:Choice Requires="wpg">
            <w:drawing>
              <wp:inline distT="0" distB="0" distL="0" distR="0" wp14:anchorId="2E6E9540" wp14:editId="63607790">
                <wp:extent cx="3585862" cy="2129790"/>
                <wp:effectExtent l="0" t="0" r="0" b="0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5862" cy="2129790"/>
                          <a:chOff x="1403648" y="2204864"/>
                          <a:chExt cx="5398517" cy="3786108"/>
                        </a:xfrm>
                      </wpg:grpSpPr>
                      <wps:wsp>
                        <wps:cNvPr id="46" name="Rovnoramenný trojúhelník 46"/>
                        <wps:cNvSpPr/>
                        <wps:spPr>
                          <a:xfrm>
                            <a:off x="2267744" y="2708920"/>
                            <a:ext cx="3672408" cy="2592288"/>
                          </a:xfrm>
                          <a:prstGeom prst="triangl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700DB1" w14:textId="77777777" w:rsidR="00586388" w:rsidRPr="00782421" w:rsidRDefault="00586388" w:rsidP="0058638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40"/>
                                </w:rPr>
                              </w:pPr>
                              <w:r w:rsidRPr="00782421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40"/>
                                </w:rPr>
                                <w:t xml:space="preserve">Digital </w:t>
                              </w:r>
                            </w:p>
                            <w:p w14:paraId="34C9F793" w14:textId="77777777" w:rsidR="00586388" w:rsidRPr="00782421" w:rsidRDefault="00586388" w:rsidP="0058638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40"/>
                                </w:rPr>
                              </w:pPr>
                              <w:r w:rsidRPr="00782421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40"/>
                                </w:rPr>
                                <w:t>Forensics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TextovéPole 4"/>
                        <wps:cNvSpPr txBox="1"/>
                        <wps:spPr>
                          <a:xfrm>
                            <a:off x="1403648" y="5444814"/>
                            <a:ext cx="1269559" cy="474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2B85B0" w14:textId="77777777" w:rsidR="00586388" w:rsidRPr="00782421" w:rsidRDefault="00586388" w:rsidP="0058638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 w:rsidRPr="0078242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Relevance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8" name="TextovéPole 5"/>
                        <wps:cNvSpPr txBox="1"/>
                        <wps:spPr>
                          <a:xfrm>
                            <a:off x="5506795" y="5516862"/>
                            <a:ext cx="1295370" cy="474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B48F1F" w14:textId="77777777" w:rsidR="00586388" w:rsidRPr="00782421" w:rsidRDefault="00586388" w:rsidP="0058638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 w:rsidRPr="0078242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Reliability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9" name="TextovéPole 6"/>
                        <wps:cNvSpPr txBox="1"/>
                        <wps:spPr>
                          <a:xfrm>
                            <a:off x="3491205" y="2204864"/>
                            <a:ext cx="1359422" cy="474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E37E76" w14:textId="77777777" w:rsidR="00586388" w:rsidRPr="00782421" w:rsidRDefault="00586388" w:rsidP="0058638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 w:rsidRPr="0078242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Sufficiency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E6E9540" id="Skupina 3" o:spid="_x0000_s1026" style="width:282.35pt;height:167.7pt;mso-position-horizontal-relative:char;mso-position-vertical-relative:line" coordorigin="14036,22048" coordsize="53985,3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46" o:spid="_x0000_s1027" type="#_x0000_t5" style="position:absolute;left:22677;top:27089;width:36724;height:25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+ej8IA&#10;AADbAAAADwAAAGRycy9kb3ducmV2LnhtbESPQWvCQBSE74X+h+UJ3uomImlJXUUCBb0UNKXnR/aZ&#10;DWbfht1Vk3/vFoQeh5n5hllvR9uLG/nQOVaQLzIQxI3THbcKfuqvtw8QISJr7B2TgokCbDevL2ss&#10;tbvzkW6n2IoE4VCiAhPjUEoZGkMWw8INxMk7O28xJulbqT3eE9z2cpllhbTYcVowOFBlqLmcrlbB&#10;9y/mvq7fp2IVl9eDqaq87iel5rNx9wki0hj/w8/2XitYFfD3Jf0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56PwgAAANsAAAAPAAAAAAAAAAAAAAAAAJgCAABkcnMvZG93&#10;bnJldi54bWxQSwUGAAAAAAQABAD1AAAAhwMAAAAA&#10;" fillcolor="white [3201]" strokecolor="black [3200]" strokeweight="3pt">
                  <v:textbox>
                    <w:txbxContent>
                      <w:p w14:paraId="1B700DB1" w14:textId="77777777" w:rsidR="00586388" w:rsidRPr="00782421" w:rsidRDefault="00586388" w:rsidP="0058638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40"/>
                          </w:rPr>
                        </w:pPr>
                        <w:r w:rsidRPr="00782421">
                          <w:rPr>
                            <w:color w:val="000000" w:themeColor="dark1"/>
                            <w:kern w:val="24"/>
                            <w:sz w:val="28"/>
                            <w:szCs w:val="40"/>
                          </w:rPr>
                          <w:t xml:space="preserve">Digital </w:t>
                        </w:r>
                      </w:p>
                      <w:p w14:paraId="34C9F793" w14:textId="77777777" w:rsidR="00586388" w:rsidRPr="00782421" w:rsidRDefault="00586388" w:rsidP="0058638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40"/>
                          </w:rPr>
                        </w:pPr>
                        <w:proofErr w:type="spellStart"/>
                        <w:r w:rsidRPr="00782421">
                          <w:rPr>
                            <w:color w:val="000000" w:themeColor="dark1"/>
                            <w:kern w:val="24"/>
                            <w:sz w:val="28"/>
                            <w:szCs w:val="40"/>
                          </w:rPr>
                          <w:t>Forensics</w:t>
                        </w:r>
                        <w:proofErr w:type="spellEnd"/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4" o:spid="_x0000_s1028" type="#_x0000_t202" style="position:absolute;left:14036;top:54448;width:12696;height:47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NssMA&#10;AADbAAAADwAAAGRycy9kb3ducmV2LnhtbESPwW7CMBBE70j8g7VIvYEDghYCBlW0SNxKAx+wipc4&#10;JF5HsQtpv75GQuI4mpk3mtWms7W4UutLxwrGowQEce50yYWC03E3nIPwAVlj7ZgU/JKHzbrfW2Gq&#10;3Y2/6ZqFQkQI+xQVmBCaVEqfG7LoR64hjt7ZtRZDlG0hdYu3CLe1nCTJq7RYclww2NDWUF5lP1bB&#10;PLFfVbWYHLyd/o1nZvvhPpuLUi+D7n0JIlAXnuFHe68VTN/g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pNssMAAADbAAAADwAAAAAAAAAAAAAAAACYAgAAZHJzL2Rv&#10;d25yZXYueG1sUEsFBgAAAAAEAAQA9QAAAIgDAAAAAA==&#10;" filled="f" stroked="f">
                  <v:textbox style="mso-fit-shape-to-text:t">
                    <w:txbxContent>
                      <w:p w14:paraId="432B85B0" w14:textId="77777777" w:rsidR="00586388" w:rsidRPr="00782421" w:rsidRDefault="00586388" w:rsidP="00586388">
                        <w:pPr>
                          <w:pStyle w:val="Normlnweb"/>
                          <w:spacing w:before="0" w:beforeAutospacing="0" w:after="0" w:afterAutospacing="0"/>
                        </w:pPr>
                        <w:r w:rsidRPr="00782421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Relevance</w:t>
                        </w:r>
                      </w:p>
                    </w:txbxContent>
                  </v:textbox>
                </v:shape>
                <v:shape id="TextovéPole 5" o:spid="_x0000_s1029" type="#_x0000_t202" style="position:absolute;left:55067;top:55168;width:12954;height:47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    <v:textbox style="mso-fit-shape-to-text:t">
                    <w:txbxContent>
                      <w:p w14:paraId="77B48F1F" w14:textId="77777777" w:rsidR="00586388" w:rsidRPr="00782421" w:rsidRDefault="00586388" w:rsidP="00586388">
                        <w:pPr>
                          <w:pStyle w:val="Normlnweb"/>
                          <w:spacing w:before="0" w:beforeAutospacing="0" w:after="0" w:afterAutospacing="0"/>
                        </w:pPr>
                        <w:r w:rsidRPr="00782421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Reliability</w:t>
                        </w:r>
                      </w:p>
                    </w:txbxContent>
                  </v:textbox>
                </v:shape>
                <v:shape id="TextovéPole 6" o:spid="_x0000_s1030" type="#_x0000_t202" style="position:absolute;left:34912;top:22048;width:13594;height:47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8W8QA&#10;AADbAAAADwAAAGRycy9kb3ducmV2LnhtbESP0WrCQBRE3wv+w3KFvtWNwRZNXYNoC31r1X7AJXvN&#10;xmTvhuw2iX59t1DwcZiZM8w6H20jeup85VjBfJaAIC6crrhU8H16f1qC8AFZY+OYFFzJQ76ZPKwx&#10;027gA/XHUIoIYZ+hAhNCm0npC0MW/cy1xNE7u85iiLIrpe5wiHDbyDRJXqTFiuOCwZZ2hor6+GMV&#10;LBP7Wder9MvbxW3+bHZ799ZelHqcjttXEIHGcA//tz+0gsUK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fFvEAAAA2wAAAA8AAAAAAAAAAAAAAAAAmAIAAGRycy9k&#10;b3ducmV2LnhtbFBLBQYAAAAABAAEAPUAAACJAwAAAAA=&#10;" filled="f" stroked="f">
                  <v:textbox style="mso-fit-shape-to-text:t">
                    <w:txbxContent>
                      <w:p w14:paraId="64E37E76" w14:textId="77777777" w:rsidR="00586388" w:rsidRPr="00782421" w:rsidRDefault="00586388" w:rsidP="00586388">
                        <w:pPr>
                          <w:pStyle w:val="Normlnweb"/>
                          <w:spacing w:before="0" w:beforeAutospacing="0" w:after="0" w:afterAutospacing="0"/>
                        </w:pPr>
                        <w:proofErr w:type="spellStart"/>
                        <w:r w:rsidRPr="00782421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Sufficiency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843F5A" w14:textId="77777777" w:rsidR="00287EB7" w:rsidRDefault="00287EB7" w:rsidP="00826D3B">
      <w:pPr>
        <w:pStyle w:val="Picture"/>
        <w:tabs>
          <w:tab w:val="left" w:pos="6096"/>
        </w:tabs>
        <w:rPr>
          <w:sz w:val="22"/>
          <w:szCs w:val="22"/>
        </w:rPr>
      </w:pPr>
      <w:r w:rsidRPr="00BB4DCE">
        <w:rPr>
          <w:sz w:val="22"/>
          <w:szCs w:val="22"/>
        </w:rPr>
        <w:t>Fig</w:t>
      </w:r>
      <w:r w:rsidR="00AD3C7C" w:rsidRPr="00BB4DCE">
        <w:rPr>
          <w:sz w:val="22"/>
          <w:szCs w:val="22"/>
        </w:rPr>
        <w:t>ure</w:t>
      </w:r>
      <w:r w:rsidRPr="00BB4DCE">
        <w:rPr>
          <w:sz w:val="22"/>
          <w:szCs w:val="22"/>
        </w:rPr>
        <w:t xml:space="preserve"> 1 </w:t>
      </w:r>
      <w:r w:rsidR="00AD3C7C" w:rsidRPr="00BB4DCE">
        <w:rPr>
          <w:noProof w:val="0"/>
          <w:sz w:val="22"/>
          <w:szCs w:val="22"/>
        </w:rPr>
        <w:t xml:space="preserve">- </w:t>
      </w:r>
      <w:r w:rsidRPr="00BB4DCE">
        <w:rPr>
          <w:sz w:val="22"/>
          <w:szCs w:val="22"/>
        </w:rPr>
        <w:t>Digital Forensic Investigation Fundamental</w:t>
      </w:r>
      <w:r w:rsidR="00AD3C7C" w:rsidRPr="00BB4DCE">
        <w:rPr>
          <w:sz w:val="22"/>
          <w:szCs w:val="22"/>
        </w:rPr>
        <w:tab/>
      </w:r>
      <w:r w:rsidRPr="00BB4DCE">
        <w:rPr>
          <w:sz w:val="22"/>
          <w:szCs w:val="22"/>
        </w:rPr>
        <w:t>Source: (Ieong, 2006)</w:t>
      </w:r>
    </w:p>
    <w:p w14:paraId="3D23F633" w14:textId="77777777" w:rsidR="00D73A10" w:rsidRPr="00BB4DCE" w:rsidRDefault="00D73A10" w:rsidP="00826D3B">
      <w:pPr>
        <w:pStyle w:val="Picture"/>
        <w:tabs>
          <w:tab w:val="left" w:pos="6096"/>
        </w:tabs>
        <w:rPr>
          <w:sz w:val="22"/>
          <w:szCs w:val="22"/>
        </w:rPr>
      </w:pPr>
      <w:bookmarkStart w:id="0" w:name="_GoBack"/>
      <w:bookmarkEnd w:id="0"/>
    </w:p>
    <w:p w14:paraId="2B843F5C" w14:textId="78607207" w:rsidR="00287EB7" w:rsidRPr="00F91684" w:rsidRDefault="005555CE" w:rsidP="00826D3B">
      <w:pPr>
        <w:keepNext/>
        <w:spacing w:after="140" w:line="240" w:lineRule="auto"/>
        <w:rPr>
          <w:rFonts w:cs="Times New Roman"/>
          <w:sz w:val="16"/>
          <w:szCs w:val="26"/>
          <w:lang w:val="en-GB"/>
        </w:rPr>
      </w:pPr>
      <w:r w:rsidRPr="006302FD">
        <w:rPr>
          <w:rFonts w:cs="Times New Roman"/>
          <w:sz w:val="22"/>
          <w:szCs w:val="26"/>
          <w:lang w:val="en-GB"/>
        </w:rPr>
        <w:object w:dxaOrig="7335" w:dyaOrig="3210" w14:anchorId="36B615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183.75pt" o:ole="">
            <v:imagedata r:id="rId8" o:title=""/>
          </v:shape>
          <o:OLEObject Type="Embed" ProgID="Visio.Drawing.15" ShapeID="_x0000_i1025" DrawAspect="Content" ObjectID="_1511617910" r:id="rId9"/>
        </w:object>
      </w:r>
    </w:p>
    <w:p w14:paraId="2B843F5D" w14:textId="77777777" w:rsidR="00287EB7" w:rsidRPr="00BB4DCE" w:rsidRDefault="00287EB7" w:rsidP="00826D3B">
      <w:pPr>
        <w:pStyle w:val="Picture"/>
        <w:tabs>
          <w:tab w:val="left" w:pos="4395"/>
        </w:tabs>
        <w:rPr>
          <w:sz w:val="22"/>
        </w:rPr>
      </w:pPr>
      <w:r w:rsidRPr="00BB4DCE">
        <w:rPr>
          <w:sz w:val="22"/>
        </w:rPr>
        <w:t>Fig</w:t>
      </w:r>
      <w:r w:rsidR="00E820B1" w:rsidRPr="00BB4DCE">
        <w:rPr>
          <w:sz w:val="22"/>
        </w:rPr>
        <w:t>ure</w:t>
      </w:r>
      <w:r w:rsidRPr="00BB4DCE">
        <w:rPr>
          <w:sz w:val="22"/>
        </w:rPr>
        <w:t xml:space="preserve"> 2 </w:t>
      </w:r>
      <w:r w:rsidR="00E820B1" w:rsidRPr="00BB4DCE">
        <w:rPr>
          <w:noProof w:val="0"/>
          <w:sz w:val="22"/>
        </w:rPr>
        <w:t xml:space="preserve">- </w:t>
      </w:r>
      <w:r w:rsidR="00E820B1" w:rsidRPr="00BB4DCE">
        <w:rPr>
          <w:sz w:val="22"/>
        </w:rPr>
        <w:t>Forensic Iteration Framework</w:t>
      </w:r>
      <w:r w:rsidR="00E820B1" w:rsidRPr="00BB4DCE">
        <w:rPr>
          <w:sz w:val="22"/>
        </w:rPr>
        <w:tab/>
      </w:r>
      <w:r w:rsidRPr="00BB4DCE">
        <w:rPr>
          <w:sz w:val="22"/>
        </w:rPr>
        <w:t xml:space="preserve"> Source: (Carrier and Spafford, 2004)</w:t>
      </w:r>
    </w:p>
    <w:p w14:paraId="2B843F60" w14:textId="337306A5" w:rsidR="00287EB7" w:rsidRPr="00F91684" w:rsidRDefault="005555CE" w:rsidP="00826D3B">
      <w:pPr>
        <w:keepNext/>
        <w:spacing w:after="140" w:line="240" w:lineRule="auto"/>
        <w:rPr>
          <w:rFonts w:cs="Times New Roman"/>
          <w:szCs w:val="26"/>
          <w:lang w:val="en-GB"/>
        </w:rPr>
      </w:pPr>
      <w:r w:rsidRPr="00AD0AA6">
        <w:rPr>
          <w:rFonts w:cs="Times New Roman"/>
          <w:sz w:val="24"/>
          <w:lang w:val="en-GB"/>
        </w:rPr>
        <w:object w:dxaOrig="8280" w:dyaOrig="6300" w14:anchorId="5489098A">
          <v:shape id="_x0000_i1026" type="#_x0000_t75" style="width:414pt;height:315pt" o:ole="">
            <v:imagedata r:id="rId10" o:title=""/>
          </v:shape>
          <o:OLEObject Type="Embed" ProgID="Visio.Drawing.15" ShapeID="_x0000_i1026" DrawAspect="Content" ObjectID="_1511617911" r:id="rId11"/>
        </w:object>
      </w:r>
    </w:p>
    <w:p w14:paraId="2B843F61" w14:textId="25C36867" w:rsidR="00170B17" w:rsidRPr="00BB4DCE" w:rsidRDefault="00170B17" w:rsidP="00826D3B">
      <w:pPr>
        <w:pStyle w:val="Picture"/>
        <w:rPr>
          <w:sz w:val="22"/>
        </w:rPr>
      </w:pPr>
      <w:r w:rsidRPr="00BB4DCE">
        <w:rPr>
          <w:sz w:val="22"/>
        </w:rPr>
        <w:t xml:space="preserve">Figure 3 - </w:t>
      </w:r>
      <w:r w:rsidR="00F37768" w:rsidRPr="00BB4DCE">
        <w:rPr>
          <w:sz w:val="22"/>
        </w:rPr>
        <w:t>Event Recon</w:t>
      </w:r>
      <w:r w:rsidR="00AC2B34" w:rsidRPr="00BB4DCE">
        <w:rPr>
          <w:sz w:val="22"/>
        </w:rPr>
        <w:t>s</w:t>
      </w:r>
      <w:r w:rsidR="00F37768" w:rsidRPr="00BB4DCE">
        <w:rPr>
          <w:sz w:val="22"/>
        </w:rPr>
        <w:t>truction Phases</w:t>
      </w:r>
      <w:r w:rsidR="00F37768" w:rsidRPr="00BB4DCE">
        <w:rPr>
          <w:sz w:val="22"/>
        </w:rPr>
        <w:tab/>
      </w:r>
      <w:r w:rsidR="00F37768" w:rsidRPr="00BB4DCE">
        <w:rPr>
          <w:sz w:val="22"/>
        </w:rPr>
        <w:tab/>
        <w:t xml:space="preserve"> Source: (Beebe and Clark, 2005)</w:t>
      </w:r>
    </w:p>
    <w:p w14:paraId="2B843F6D" w14:textId="694A51D3" w:rsidR="002575A8" w:rsidRPr="00F91684" w:rsidRDefault="005555CE" w:rsidP="00826D3B">
      <w:pPr>
        <w:keepNext/>
        <w:spacing w:after="140" w:line="240" w:lineRule="auto"/>
        <w:jc w:val="center"/>
        <w:rPr>
          <w:rFonts w:cs="Times New Roman"/>
          <w:szCs w:val="26"/>
          <w:lang w:val="en-GB"/>
        </w:rPr>
      </w:pPr>
      <w:r w:rsidRPr="00F91684">
        <w:rPr>
          <w:rFonts w:cs="Times New Roman"/>
          <w:lang w:val="en-GB"/>
        </w:rPr>
        <w:object w:dxaOrig="7305" w:dyaOrig="8685" w14:anchorId="2B843FBB">
          <v:shape id="_x0000_i1027" type="#_x0000_t75" style="width:353.25pt;height:419.25pt" o:ole="">
            <v:imagedata r:id="rId12" o:title=""/>
          </v:shape>
          <o:OLEObject Type="Embed" ProgID="Visio.Drawing.15" ShapeID="_x0000_i1027" DrawAspect="Content" ObjectID="_1511617912" r:id="rId13"/>
        </w:object>
      </w:r>
    </w:p>
    <w:p w14:paraId="2B843F6E" w14:textId="77777777" w:rsidR="00BA645C" w:rsidRPr="00BB4DCE" w:rsidRDefault="00BA645C" w:rsidP="00826D3B">
      <w:pPr>
        <w:pStyle w:val="Picture"/>
        <w:rPr>
          <w:sz w:val="22"/>
          <w:szCs w:val="22"/>
        </w:rPr>
      </w:pPr>
      <w:r w:rsidRPr="00BB4DCE">
        <w:rPr>
          <w:sz w:val="22"/>
          <w:szCs w:val="22"/>
        </w:rPr>
        <w:t>Fig</w:t>
      </w:r>
      <w:r w:rsidR="00E67361" w:rsidRPr="00BB4DCE">
        <w:rPr>
          <w:sz w:val="22"/>
          <w:szCs w:val="22"/>
        </w:rPr>
        <w:t xml:space="preserve">ure </w:t>
      </w:r>
      <w:r w:rsidR="00E67361" w:rsidRPr="00BB4DCE">
        <w:rPr>
          <w:noProof w:val="0"/>
          <w:sz w:val="22"/>
          <w:szCs w:val="22"/>
        </w:rPr>
        <w:t>-</w:t>
      </w:r>
      <w:r w:rsidRPr="00BB4DCE">
        <w:rPr>
          <w:sz w:val="22"/>
          <w:szCs w:val="22"/>
        </w:rPr>
        <w:t xml:space="preserve"> 4 Overall Event Handling Scheme</w:t>
      </w:r>
      <w:r w:rsidRPr="00BB4DCE">
        <w:rPr>
          <w:sz w:val="22"/>
          <w:szCs w:val="22"/>
        </w:rPr>
        <w:tab/>
      </w:r>
      <w:r w:rsidRPr="00BB4DCE">
        <w:rPr>
          <w:sz w:val="22"/>
          <w:szCs w:val="22"/>
        </w:rPr>
        <w:tab/>
        <w:t>Source: (Authors)</w:t>
      </w:r>
    </w:p>
    <w:p w14:paraId="6150AEB8" w14:textId="1EC03929" w:rsidR="00E715E5" w:rsidRPr="00BB4DCE" w:rsidRDefault="005555CE" w:rsidP="00826D3B">
      <w:pPr>
        <w:pStyle w:val="Zkladntext"/>
        <w:jc w:val="center"/>
        <w:rPr>
          <w:i/>
          <w:sz w:val="22"/>
          <w:szCs w:val="26"/>
          <w:lang w:val="en-GB"/>
        </w:rPr>
      </w:pPr>
      <w:r w:rsidRPr="00BB4DCE">
        <w:rPr>
          <w:sz w:val="22"/>
          <w:lang w:val="en-GB"/>
        </w:rPr>
        <w:object w:dxaOrig="7845" w:dyaOrig="6435" w14:anchorId="2B843FBC">
          <v:shape id="_x0000_i1028" type="#_x0000_t75" style="width:430.5pt;height:353.25pt" o:ole="">
            <v:imagedata r:id="rId14" o:title=""/>
          </v:shape>
          <o:OLEObject Type="Embed" ProgID="Visio.Drawing.15" ShapeID="_x0000_i1028" DrawAspect="Content" ObjectID="_1511617913" r:id="rId15"/>
        </w:object>
      </w:r>
      <w:r w:rsidR="00304957" w:rsidRPr="00BB4DCE">
        <w:rPr>
          <w:i/>
          <w:sz w:val="22"/>
          <w:szCs w:val="26"/>
          <w:lang w:val="en-GB"/>
        </w:rPr>
        <w:t>Fig</w:t>
      </w:r>
      <w:r w:rsidR="000D0137" w:rsidRPr="00BB4DCE">
        <w:rPr>
          <w:i/>
          <w:sz w:val="22"/>
          <w:szCs w:val="26"/>
          <w:lang w:val="en-GB"/>
        </w:rPr>
        <w:t xml:space="preserve">ure </w:t>
      </w:r>
      <w:r w:rsidR="000D0137" w:rsidRPr="00BB4DCE">
        <w:rPr>
          <w:i/>
          <w:noProof w:val="0"/>
          <w:sz w:val="22"/>
          <w:szCs w:val="26"/>
          <w:lang w:val="en-GB"/>
        </w:rPr>
        <w:t xml:space="preserve">- </w:t>
      </w:r>
      <w:r w:rsidR="00304957" w:rsidRPr="00BB4DCE">
        <w:rPr>
          <w:i/>
          <w:sz w:val="22"/>
          <w:szCs w:val="26"/>
          <w:lang w:val="en-GB"/>
        </w:rPr>
        <w:t>5 Decision on the investigation procedure</w:t>
      </w:r>
      <w:r w:rsidR="00304957" w:rsidRPr="00BB4DCE">
        <w:rPr>
          <w:i/>
          <w:sz w:val="22"/>
          <w:szCs w:val="26"/>
          <w:lang w:val="en-GB"/>
        </w:rPr>
        <w:tab/>
      </w:r>
      <w:r w:rsidR="00304957" w:rsidRPr="00BB4DCE">
        <w:rPr>
          <w:i/>
          <w:sz w:val="22"/>
          <w:szCs w:val="26"/>
          <w:lang w:val="en-GB"/>
        </w:rPr>
        <w:tab/>
        <w:t>Source: (Authors)</w:t>
      </w:r>
    </w:p>
    <w:p w14:paraId="2B843F89" w14:textId="60A86C65" w:rsidR="00304957" w:rsidRPr="00F91684" w:rsidRDefault="005555CE" w:rsidP="00826D3B">
      <w:pPr>
        <w:pStyle w:val="Bezmezer"/>
        <w:jc w:val="center"/>
        <w:rPr>
          <w:lang w:val="en-GB"/>
        </w:rPr>
      </w:pPr>
      <w:r w:rsidRPr="00F91684">
        <w:rPr>
          <w:rFonts w:ascii="Times New Roman" w:hAnsi="Times New Roman" w:cs="Times New Roman"/>
          <w:lang w:val="en-GB"/>
        </w:rPr>
        <w:object w:dxaOrig="2880" w:dyaOrig="9300" w14:anchorId="2B843FBD">
          <v:shape id="_x0000_i1029" type="#_x0000_t75" style="width:131.25pt;height:426.75pt" o:ole="">
            <v:imagedata r:id="rId16" o:title=""/>
          </v:shape>
          <o:OLEObject Type="Embed" ProgID="Visio.Drawing.15" ShapeID="_x0000_i1029" DrawAspect="Content" ObjectID="_1511617914" r:id="rId17"/>
        </w:object>
      </w:r>
    </w:p>
    <w:p w14:paraId="2B843F8A" w14:textId="77777777" w:rsidR="00EC0656" w:rsidRPr="00BB4DCE" w:rsidRDefault="00304957" w:rsidP="00826D3B">
      <w:pPr>
        <w:pStyle w:val="Picture"/>
        <w:rPr>
          <w:sz w:val="22"/>
          <w:szCs w:val="22"/>
        </w:rPr>
      </w:pPr>
      <w:r w:rsidRPr="00BB4DCE">
        <w:rPr>
          <w:sz w:val="22"/>
          <w:szCs w:val="22"/>
        </w:rPr>
        <w:t>Fig</w:t>
      </w:r>
      <w:r w:rsidR="003353CD" w:rsidRPr="00BB4DCE">
        <w:rPr>
          <w:sz w:val="22"/>
          <w:szCs w:val="22"/>
        </w:rPr>
        <w:t xml:space="preserve">ure </w:t>
      </w:r>
      <w:r w:rsidRPr="00BB4DCE">
        <w:rPr>
          <w:sz w:val="22"/>
          <w:szCs w:val="22"/>
        </w:rPr>
        <w:t xml:space="preserve">6 </w:t>
      </w:r>
      <w:r w:rsidR="003353CD" w:rsidRPr="00BB4DCE">
        <w:rPr>
          <w:sz w:val="22"/>
          <w:szCs w:val="22"/>
        </w:rPr>
        <w:t xml:space="preserve">- </w:t>
      </w:r>
      <w:r w:rsidRPr="00BB4DCE">
        <w:rPr>
          <w:sz w:val="22"/>
          <w:szCs w:val="22"/>
        </w:rPr>
        <w:t>Detailed investigation process</w:t>
      </w:r>
      <w:r w:rsidRPr="00BB4DCE">
        <w:rPr>
          <w:sz w:val="22"/>
          <w:szCs w:val="22"/>
        </w:rPr>
        <w:tab/>
      </w:r>
      <w:r w:rsidRPr="00BB4DCE">
        <w:rPr>
          <w:sz w:val="22"/>
          <w:szCs w:val="22"/>
        </w:rPr>
        <w:tab/>
      </w:r>
      <w:r w:rsidRPr="00BB4DCE">
        <w:rPr>
          <w:sz w:val="22"/>
          <w:szCs w:val="22"/>
        </w:rPr>
        <w:tab/>
        <w:t>Source: (Authors)</w:t>
      </w:r>
      <w:r w:rsidR="00EC0656" w:rsidRPr="00BB4DCE">
        <w:rPr>
          <w:sz w:val="22"/>
          <w:szCs w:val="22"/>
        </w:rPr>
        <w:t xml:space="preserve"> </w:t>
      </w:r>
    </w:p>
    <w:p w14:paraId="2B843F8D" w14:textId="2395B097" w:rsidR="00304957" w:rsidRPr="00BB4DCE" w:rsidRDefault="005555CE" w:rsidP="00826D3B">
      <w:pPr>
        <w:pStyle w:val="Picture"/>
        <w:rPr>
          <w:sz w:val="22"/>
          <w:szCs w:val="22"/>
        </w:rPr>
      </w:pPr>
      <w:r w:rsidRPr="00BB4DCE">
        <w:rPr>
          <w:sz w:val="22"/>
          <w:szCs w:val="22"/>
        </w:rPr>
        <w:object w:dxaOrig="8415" w:dyaOrig="5400" w14:anchorId="2B843FBE">
          <v:shape id="_x0000_i1030" type="#_x0000_t75" style="width:418.5pt;height:268.5pt" o:ole="">
            <v:imagedata r:id="rId18" o:title=""/>
          </v:shape>
          <o:OLEObject Type="Embed" ProgID="Visio.Drawing.15" ShapeID="_x0000_i1030" DrawAspect="Content" ObjectID="_1511617915" r:id="rId19"/>
        </w:object>
      </w:r>
      <w:r w:rsidR="00304957" w:rsidRPr="00BB4DCE">
        <w:rPr>
          <w:sz w:val="22"/>
          <w:szCs w:val="22"/>
        </w:rPr>
        <w:t>Fig</w:t>
      </w:r>
      <w:r w:rsidR="003353CD" w:rsidRPr="00BB4DCE">
        <w:rPr>
          <w:sz w:val="22"/>
          <w:szCs w:val="22"/>
        </w:rPr>
        <w:t>ure -</w:t>
      </w:r>
      <w:r w:rsidR="00304957" w:rsidRPr="00BB4DCE">
        <w:rPr>
          <w:sz w:val="22"/>
          <w:szCs w:val="22"/>
        </w:rPr>
        <w:t xml:space="preserve"> 7 Detailed potential digital evidence collection</w:t>
      </w:r>
      <w:r w:rsidR="00304957" w:rsidRPr="00BB4DCE">
        <w:rPr>
          <w:sz w:val="22"/>
          <w:szCs w:val="22"/>
        </w:rPr>
        <w:tab/>
        <w:t>Source: (Authors)</w:t>
      </w:r>
    </w:p>
    <w:sectPr w:rsidR="00304957" w:rsidRPr="00BB4DCE" w:rsidSect="00B679DD">
      <w:headerReference w:type="default" r:id="rId20"/>
      <w:footerReference w:type="default" r:id="rId21"/>
      <w:pgSz w:w="11906" w:h="16838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82EDE" w14:textId="77777777" w:rsidR="006956E1" w:rsidRDefault="006956E1" w:rsidP="008477FB">
      <w:pPr>
        <w:spacing w:after="0" w:line="240" w:lineRule="auto"/>
      </w:pPr>
      <w:r>
        <w:separator/>
      </w:r>
    </w:p>
  </w:endnote>
  <w:endnote w:type="continuationSeparator" w:id="0">
    <w:p w14:paraId="7A8C466B" w14:textId="77777777" w:rsidR="006956E1" w:rsidRDefault="006956E1" w:rsidP="008477FB">
      <w:pPr>
        <w:spacing w:after="0" w:line="240" w:lineRule="auto"/>
      </w:pPr>
      <w:r>
        <w:continuationSeparator/>
      </w:r>
    </w:p>
  </w:endnote>
  <w:endnote w:type="continuationNotice" w:id="1">
    <w:p w14:paraId="441F3888" w14:textId="77777777" w:rsidR="006956E1" w:rsidRDefault="00695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3FC5" w14:textId="77777777" w:rsidR="00E90247" w:rsidRPr="00FC3E5E" w:rsidRDefault="00E90247" w:rsidP="004065DD">
    <w:pPr>
      <w:pStyle w:val="Zpat"/>
      <w:pBdr>
        <w:top w:val="single" w:sz="4" w:space="1" w:color="auto"/>
      </w:pBdr>
      <w:jc w:val="center"/>
      <w:rPr>
        <w:iCs/>
        <w:sz w:val="22"/>
      </w:rPr>
    </w:pPr>
    <w:r w:rsidRPr="00D65D2A">
      <w:rPr>
        <w:iCs/>
        <w:sz w:val="22"/>
      </w:rPr>
      <w:t xml:space="preserve">ISSN 1335-1745 (print) </w:t>
    </w:r>
    <w:r>
      <w:rPr>
        <w:iCs/>
        <w:sz w:val="22"/>
      </w:rPr>
      <w:t xml:space="preserve">  </w:t>
    </w:r>
    <w:r w:rsidRPr="00D65D2A">
      <w:rPr>
        <w:iCs/>
        <w:sz w:val="22"/>
      </w:rPr>
      <w:t xml:space="preserve"> ISSN 1338-984X (online)</w:t>
    </w:r>
  </w:p>
  <w:p w14:paraId="2B843FC6" w14:textId="77777777" w:rsidR="00E90247" w:rsidRDefault="00E902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658BB" w14:textId="77777777" w:rsidR="006956E1" w:rsidRDefault="006956E1" w:rsidP="008477FB">
      <w:pPr>
        <w:spacing w:after="0" w:line="240" w:lineRule="auto"/>
      </w:pPr>
      <w:r>
        <w:separator/>
      </w:r>
    </w:p>
  </w:footnote>
  <w:footnote w:type="continuationSeparator" w:id="0">
    <w:p w14:paraId="173A62A3" w14:textId="77777777" w:rsidR="006956E1" w:rsidRDefault="006956E1" w:rsidP="008477FB">
      <w:pPr>
        <w:spacing w:after="0" w:line="240" w:lineRule="auto"/>
      </w:pPr>
      <w:r>
        <w:continuationSeparator/>
      </w:r>
    </w:p>
  </w:footnote>
  <w:footnote w:type="continuationNotice" w:id="1">
    <w:p w14:paraId="6F025091" w14:textId="77777777" w:rsidR="006956E1" w:rsidRDefault="006956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355C4" w14:textId="77777777" w:rsidR="00361341" w:rsidRDefault="00361341" w:rsidP="00361341">
    <w:pPr>
      <w:pStyle w:val="Hlavika1"/>
      <w:pBdr>
        <w:bottom w:val="single" w:sz="4" w:space="6" w:color="auto"/>
      </w:pBdr>
      <w:ind w:right="0" w:firstLine="0"/>
    </w:pPr>
    <w:r w:rsidRPr="000B0A1B">
      <w:rPr>
        <w:b/>
      </w:rPr>
      <w:t>Q</w:t>
    </w:r>
    <w:r w:rsidRPr="000B0A1B">
      <w:t xml:space="preserve">uality </w:t>
    </w:r>
    <w:r w:rsidRPr="000B0A1B">
      <w:rPr>
        <w:b/>
      </w:rPr>
      <w:t>I</w:t>
    </w:r>
    <w:r w:rsidRPr="000B0A1B">
      <w:t xml:space="preserve">nnovation </w:t>
    </w:r>
    <w:r w:rsidRPr="000B0A1B">
      <w:rPr>
        <w:b/>
      </w:rPr>
      <w:t>P</w:t>
    </w:r>
    <w:r w:rsidRPr="000B0A1B">
      <w:t>rosperity</w:t>
    </w:r>
    <w:r w:rsidRPr="008577E0">
      <w:t xml:space="preserve"> </w:t>
    </w:r>
    <w:r>
      <w:t>/</w:t>
    </w:r>
    <w:r w:rsidRPr="008577E0">
      <w:t xml:space="preserve"> </w:t>
    </w:r>
    <w:r w:rsidRPr="000B0A1B">
      <w:rPr>
        <w:b/>
      </w:rPr>
      <w:t>K</w:t>
    </w:r>
    <w:r w:rsidRPr="000B0A1B">
      <w:t>valita</w:t>
    </w:r>
    <w:r w:rsidRPr="000B0A1B">
      <w:rPr>
        <w:b/>
      </w:rPr>
      <w:t xml:space="preserve"> I</w:t>
    </w:r>
    <w:r w:rsidRPr="000B0A1B">
      <w:t xml:space="preserve">novácia </w:t>
    </w:r>
    <w:r w:rsidRPr="000B0A1B">
      <w:rPr>
        <w:b/>
      </w:rPr>
      <w:t>P</w:t>
    </w:r>
    <w:r w:rsidRPr="000B0A1B">
      <w:t xml:space="preserve">rosperita  </w:t>
    </w:r>
    <w:r>
      <w:rPr>
        <w:b/>
      </w:rPr>
      <w:t>19</w:t>
    </w:r>
    <w:r w:rsidRPr="00C848A1">
      <w:rPr>
        <w:b/>
      </w:rPr>
      <w:t>/</w:t>
    </w:r>
    <w:r>
      <w:rPr>
        <w:b/>
      </w:rPr>
      <w:t>2</w:t>
    </w:r>
    <w:r w:rsidRPr="00C848A1">
      <w:rPr>
        <w:b/>
      </w:rPr>
      <w:t xml:space="preserve"> – 20</w:t>
    </w:r>
    <w:r>
      <w:rPr>
        <w:b/>
      </w:rPr>
      <w:t>15</w:t>
    </w:r>
    <w:r>
      <w:t xml:space="preserve"> </w:t>
    </w:r>
  </w:p>
  <w:p w14:paraId="2B843FC4" w14:textId="77777777" w:rsidR="00E90247" w:rsidRPr="00361341" w:rsidRDefault="00E90247" w:rsidP="003613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705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610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36F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40E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9EB9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E5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589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945E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06D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1AD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6376E"/>
    <w:multiLevelType w:val="hybridMultilevel"/>
    <w:tmpl w:val="7924D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C651D"/>
    <w:multiLevelType w:val="hybridMultilevel"/>
    <w:tmpl w:val="BB24D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50E49"/>
    <w:multiLevelType w:val="multilevel"/>
    <w:tmpl w:val="725CA63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3252FBB"/>
    <w:multiLevelType w:val="hybridMultilevel"/>
    <w:tmpl w:val="1202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A6FC2"/>
    <w:multiLevelType w:val="hybridMultilevel"/>
    <w:tmpl w:val="D924E4A2"/>
    <w:lvl w:ilvl="0" w:tplc="B5E6D72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6EA7"/>
    <w:multiLevelType w:val="hybridMultilevel"/>
    <w:tmpl w:val="BCC69FE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966518"/>
    <w:multiLevelType w:val="hybridMultilevel"/>
    <w:tmpl w:val="7DF0E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10A9"/>
    <w:multiLevelType w:val="hybridMultilevel"/>
    <w:tmpl w:val="BCB2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F1790"/>
    <w:multiLevelType w:val="hybridMultilevel"/>
    <w:tmpl w:val="D48A4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E102E"/>
    <w:multiLevelType w:val="multilevel"/>
    <w:tmpl w:val="408CC4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B877618"/>
    <w:multiLevelType w:val="hybridMultilevel"/>
    <w:tmpl w:val="B596D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3"/>
  </w:num>
  <w:num w:numId="11">
    <w:abstractNumId w:val="20"/>
  </w:num>
  <w:num w:numId="12">
    <w:abstractNumId w:val="11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0"/>
  </w:num>
  <w:num w:numId="25">
    <w:abstractNumId w:val="17"/>
  </w:num>
  <w:num w:numId="26">
    <w:abstractNumId w:val="14"/>
  </w:num>
  <w:num w:numId="27">
    <w:abstractNumId w:val="18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B7"/>
    <w:rsid w:val="000020E7"/>
    <w:rsid w:val="00011B86"/>
    <w:rsid w:val="00013120"/>
    <w:rsid w:val="000259B2"/>
    <w:rsid w:val="00036FCE"/>
    <w:rsid w:val="00040CB9"/>
    <w:rsid w:val="000413BA"/>
    <w:rsid w:val="00050B5E"/>
    <w:rsid w:val="0005102D"/>
    <w:rsid w:val="000563D7"/>
    <w:rsid w:val="0006029D"/>
    <w:rsid w:val="00064AED"/>
    <w:rsid w:val="00070C7F"/>
    <w:rsid w:val="00076F7D"/>
    <w:rsid w:val="000866F1"/>
    <w:rsid w:val="0008696C"/>
    <w:rsid w:val="00095981"/>
    <w:rsid w:val="000A762A"/>
    <w:rsid w:val="000B1AF1"/>
    <w:rsid w:val="000C1000"/>
    <w:rsid w:val="000C798F"/>
    <w:rsid w:val="000D0137"/>
    <w:rsid w:val="000D375A"/>
    <w:rsid w:val="000E2BB5"/>
    <w:rsid w:val="000E70B4"/>
    <w:rsid w:val="000F1768"/>
    <w:rsid w:val="000F1E29"/>
    <w:rsid w:val="000F604F"/>
    <w:rsid w:val="000F625D"/>
    <w:rsid w:val="00104B67"/>
    <w:rsid w:val="00107BE3"/>
    <w:rsid w:val="001158A9"/>
    <w:rsid w:val="00122099"/>
    <w:rsid w:val="00122D68"/>
    <w:rsid w:val="00127404"/>
    <w:rsid w:val="00127F41"/>
    <w:rsid w:val="00131276"/>
    <w:rsid w:val="00132C8D"/>
    <w:rsid w:val="001348CE"/>
    <w:rsid w:val="00145B80"/>
    <w:rsid w:val="001520E0"/>
    <w:rsid w:val="00152503"/>
    <w:rsid w:val="00153BCE"/>
    <w:rsid w:val="00161102"/>
    <w:rsid w:val="00163D51"/>
    <w:rsid w:val="00170B17"/>
    <w:rsid w:val="00171DFF"/>
    <w:rsid w:val="001730A8"/>
    <w:rsid w:val="00173449"/>
    <w:rsid w:val="001821C7"/>
    <w:rsid w:val="00186635"/>
    <w:rsid w:val="00190B56"/>
    <w:rsid w:val="00192A75"/>
    <w:rsid w:val="001965CD"/>
    <w:rsid w:val="001A0ED6"/>
    <w:rsid w:val="001A4A45"/>
    <w:rsid w:val="001A67EB"/>
    <w:rsid w:val="001B1690"/>
    <w:rsid w:val="001B721C"/>
    <w:rsid w:val="001B7BB7"/>
    <w:rsid w:val="001C4507"/>
    <w:rsid w:val="001C4BEA"/>
    <w:rsid w:val="001C4CB2"/>
    <w:rsid w:val="001C7ABC"/>
    <w:rsid w:val="001D3BD4"/>
    <w:rsid w:val="001D4270"/>
    <w:rsid w:val="001D75C4"/>
    <w:rsid w:val="001D7D0D"/>
    <w:rsid w:val="001D7E74"/>
    <w:rsid w:val="001E1AE2"/>
    <w:rsid w:val="001E56E0"/>
    <w:rsid w:val="001F21BC"/>
    <w:rsid w:val="001F5DA7"/>
    <w:rsid w:val="001F6D44"/>
    <w:rsid w:val="00211BBE"/>
    <w:rsid w:val="002141C5"/>
    <w:rsid w:val="002177BC"/>
    <w:rsid w:val="0022565D"/>
    <w:rsid w:val="0023336E"/>
    <w:rsid w:val="00234E35"/>
    <w:rsid w:val="0023517B"/>
    <w:rsid w:val="002366B3"/>
    <w:rsid w:val="00236C89"/>
    <w:rsid w:val="00245522"/>
    <w:rsid w:val="0025753B"/>
    <w:rsid w:val="002575A8"/>
    <w:rsid w:val="002610E9"/>
    <w:rsid w:val="00271AF8"/>
    <w:rsid w:val="0027721C"/>
    <w:rsid w:val="00287EB7"/>
    <w:rsid w:val="0029512E"/>
    <w:rsid w:val="002A76AD"/>
    <w:rsid w:val="002C1ED8"/>
    <w:rsid w:val="002E62C7"/>
    <w:rsid w:val="002E7B86"/>
    <w:rsid w:val="00303830"/>
    <w:rsid w:val="00304957"/>
    <w:rsid w:val="003212F5"/>
    <w:rsid w:val="00323DA7"/>
    <w:rsid w:val="003353CD"/>
    <w:rsid w:val="00336FA8"/>
    <w:rsid w:val="00344A48"/>
    <w:rsid w:val="003573B0"/>
    <w:rsid w:val="003608D6"/>
    <w:rsid w:val="00361341"/>
    <w:rsid w:val="0038224B"/>
    <w:rsid w:val="00382573"/>
    <w:rsid w:val="00386D16"/>
    <w:rsid w:val="003902D3"/>
    <w:rsid w:val="003932AC"/>
    <w:rsid w:val="00396232"/>
    <w:rsid w:val="00397149"/>
    <w:rsid w:val="003B03CD"/>
    <w:rsid w:val="003B434A"/>
    <w:rsid w:val="003C18FF"/>
    <w:rsid w:val="003C2B74"/>
    <w:rsid w:val="003D1461"/>
    <w:rsid w:val="003D6C4C"/>
    <w:rsid w:val="003E11F3"/>
    <w:rsid w:val="003E2BBF"/>
    <w:rsid w:val="003F30F6"/>
    <w:rsid w:val="004065DD"/>
    <w:rsid w:val="00411FF3"/>
    <w:rsid w:val="00423DE2"/>
    <w:rsid w:val="004306E0"/>
    <w:rsid w:val="00434D5F"/>
    <w:rsid w:val="00435B06"/>
    <w:rsid w:val="00442037"/>
    <w:rsid w:val="00461ED2"/>
    <w:rsid w:val="004661B3"/>
    <w:rsid w:val="0047153E"/>
    <w:rsid w:val="00476E7B"/>
    <w:rsid w:val="00483809"/>
    <w:rsid w:val="004A273E"/>
    <w:rsid w:val="004A2A3F"/>
    <w:rsid w:val="004A43DC"/>
    <w:rsid w:val="004C21CA"/>
    <w:rsid w:val="004C6579"/>
    <w:rsid w:val="004D0A80"/>
    <w:rsid w:val="004D27CA"/>
    <w:rsid w:val="004D2F3A"/>
    <w:rsid w:val="004D34C7"/>
    <w:rsid w:val="004D4787"/>
    <w:rsid w:val="004E359C"/>
    <w:rsid w:val="004F2FA6"/>
    <w:rsid w:val="004F352D"/>
    <w:rsid w:val="0051189B"/>
    <w:rsid w:val="00516D22"/>
    <w:rsid w:val="00527521"/>
    <w:rsid w:val="00553EB1"/>
    <w:rsid w:val="00554551"/>
    <w:rsid w:val="00554FF0"/>
    <w:rsid w:val="005555CE"/>
    <w:rsid w:val="005602BD"/>
    <w:rsid w:val="00561ECB"/>
    <w:rsid w:val="00562944"/>
    <w:rsid w:val="005830D1"/>
    <w:rsid w:val="0058315D"/>
    <w:rsid w:val="00586388"/>
    <w:rsid w:val="005911AB"/>
    <w:rsid w:val="00592989"/>
    <w:rsid w:val="005A7D04"/>
    <w:rsid w:val="005B0755"/>
    <w:rsid w:val="005B1EEB"/>
    <w:rsid w:val="005B4FF5"/>
    <w:rsid w:val="005B5A66"/>
    <w:rsid w:val="005B6821"/>
    <w:rsid w:val="005C0BEB"/>
    <w:rsid w:val="005C4C10"/>
    <w:rsid w:val="005C6B0A"/>
    <w:rsid w:val="005C6D94"/>
    <w:rsid w:val="005D7014"/>
    <w:rsid w:val="005F6BCC"/>
    <w:rsid w:val="005F7AE3"/>
    <w:rsid w:val="006025FC"/>
    <w:rsid w:val="00602F96"/>
    <w:rsid w:val="00611FCB"/>
    <w:rsid w:val="00611FE1"/>
    <w:rsid w:val="00612A4F"/>
    <w:rsid w:val="00625F98"/>
    <w:rsid w:val="00626FE6"/>
    <w:rsid w:val="006302FD"/>
    <w:rsid w:val="006400D4"/>
    <w:rsid w:val="006429EA"/>
    <w:rsid w:val="00643C6D"/>
    <w:rsid w:val="0064620C"/>
    <w:rsid w:val="00651819"/>
    <w:rsid w:val="00652D9E"/>
    <w:rsid w:val="00660F4D"/>
    <w:rsid w:val="00670AEF"/>
    <w:rsid w:val="0067181B"/>
    <w:rsid w:val="00675EE3"/>
    <w:rsid w:val="00677FF0"/>
    <w:rsid w:val="006833AA"/>
    <w:rsid w:val="006956E1"/>
    <w:rsid w:val="006972D5"/>
    <w:rsid w:val="006A46E1"/>
    <w:rsid w:val="006A6437"/>
    <w:rsid w:val="006B1292"/>
    <w:rsid w:val="006B17A6"/>
    <w:rsid w:val="006C2F2E"/>
    <w:rsid w:val="006C5D72"/>
    <w:rsid w:val="006D0CA4"/>
    <w:rsid w:val="006D4539"/>
    <w:rsid w:val="006D5E81"/>
    <w:rsid w:val="006D7716"/>
    <w:rsid w:val="006E39A7"/>
    <w:rsid w:val="006E58E6"/>
    <w:rsid w:val="006E5EF3"/>
    <w:rsid w:val="006F3708"/>
    <w:rsid w:val="006F6239"/>
    <w:rsid w:val="006F79AC"/>
    <w:rsid w:val="006F7A4B"/>
    <w:rsid w:val="007035FF"/>
    <w:rsid w:val="007043AA"/>
    <w:rsid w:val="00707B70"/>
    <w:rsid w:val="0072493D"/>
    <w:rsid w:val="00730E59"/>
    <w:rsid w:val="007313A8"/>
    <w:rsid w:val="00735379"/>
    <w:rsid w:val="00741460"/>
    <w:rsid w:val="00743C37"/>
    <w:rsid w:val="0075439A"/>
    <w:rsid w:val="007614FA"/>
    <w:rsid w:val="007717B1"/>
    <w:rsid w:val="00774CB5"/>
    <w:rsid w:val="0077638E"/>
    <w:rsid w:val="0078589D"/>
    <w:rsid w:val="00786BC6"/>
    <w:rsid w:val="007902FF"/>
    <w:rsid w:val="00790492"/>
    <w:rsid w:val="00791B98"/>
    <w:rsid w:val="007A0405"/>
    <w:rsid w:val="007A391F"/>
    <w:rsid w:val="007A78AB"/>
    <w:rsid w:val="007B558B"/>
    <w:rsid w:val="007D1F1F"/>
    <w:rsid w:val="007D21EF"/>
    <w:rsid w:val="007D3809"/>
    <w:rsid w:val="007D3BF0"/>
    <w:rsid w:val="007D580F"/>
    <w:rsid w:val="007D609D"/>
    <w:rsid w:val="007E32DB"/>
    <w:rsid w:val="007E5F06"/>
    <w:rsid w:val="008064DD"/>
    <w:rsid w:val="00806834"/>
    <w:rsid w:val="008076A2"/>
    <w:rsid w:val="008119CE"/>
    <w:rsid w:val="00811DA6"/>
    <w:rsid w:val="00811F07"/>
    <w:rsid w:val="0082234C"/>
    <w:rsid w:val="00825849"/>
    <w:rsid w:val="00826D3B"/>
    <w:rsid w:val="008319D3"/>
    <w:rsid w:val="008324C1"/>
    <w:rsid w:val="00833A15"/>
    <w:rsid w:val="00836D59"/>
    <w:rsid w:val="00841740"/>
    <w:rsid w:val="008477FB"/>
    <w:rsid w:val="008504C4"/>
    <w:rsid w:val="008540FB"/>
    <w:rsid w:val="00864A59"/>
    <w:rsid w:val="0087538A"/>
    <w:rsid w:val="00886B05"/>
    <w:rsid w:val="0089352B"/>
    <w:rsid w:val="00893580"/>
    <w:rsid w:val="008969EF"/>
    <w:rsid w:val="008A1B4C"/>
    <w:rsid w:val="008A3F70"/>
    <w:rsid w:val="008A51C5"/>
    <w:rsid w:val="008A5540"/>
    <w:rsid w:val="008B652D"/>
    <w:rsid w:val="008C44B9"/>
    <w:rsid w:val="008C53F6"/>
    <w:rsid w:val="008C6CF2"/>
    <w:rsid w:val="008D13E9"/>
    <w:rsid w:val="008D6752"/>
    <w:rsid w:val="008E2DF1"/>
    <w:rsid w:val="008E485F"/>
    <w:rsid w:val="008F53CD"/>
    <w:rsid w:val="00903605"/>
    <w:rsid w:val="009124AD"/>
    <w:rsid w:val="0091486D"/>
    <w:rsid w:val="009260E7"/>
    <w:rsid w:val="00934BDD"/>
    <w:rsid w:val="00943872"/>
    <w:rsid w:val="00944C9B"/>
    <w:rsid w:val="00946D17"/>
    <w:rsid w:val="00955688"/>
    <w:rsid w:val="00955BC4"/>
    <w:rsid w:val="00961966"/>
    <w:rsid w:val="00962C1C"/>
    <w:rsid w:val="0097297F"/>
    <w:rsid w:val="00976934"/>
    <w:rsid w:val="00982E45"/>
    <w:rsid w:val="00995F6D"/>
    <w:rsid w:val="009A16F3"/>
    <w:rsid w:val="009A6E79"/>
    <w:rsid w:val="009A730E"/>
    <w:rsid w:val="009B367C"/>
    <w:rsid w:val="009B3B24"/>
    <w:rsid w:val="009B54E3"/>
    <w:rsid w:val="009B6330"/>
    <w:rsid w:val="009C0E3C"/>
    <w:rsid w:val="009C1E07"/>
    <w:rsid w:val="009C43CF"/>
    <w:rsid w:val="009E14BC"/>
    <w:rsid w:val="009E2B75"/>
    <w:rsid w:val="009E6D97"/>
    <w:rsid w:val="009E7977"/>
    <w:rsid w:val="009F092B"/>
    <w:rsid w:val="009F43C0"/>
    <w:rsid w:val="009F6086"/>
    <w:rsid w:val="00A02A32"/>
    <w:rsid w:val="00A116BC"/>
    <w:rsid w:val="00A13590"/>
    <w:rsid w:val="00A236AB"/>
    <w:rsid w:val="00A24E43"/>
    <w:rsid w:val="00A262E0"/>
    <w:rsid w:val="00A2677E"/>
    <w:rsid w:val="00A30B36"/>
    <w:rsid w:val="00A330BA"/>
    <w:rsid w:val="00A422F3"/>
    <w:rsid w:val="00A423E7"/>
    <w:rsid w:val="00A449EF"/>
    <w:rsid w:val="00A55432"/>
    <w:rsid w:val="00A64899"/>
    <w:rsid w:val="00A719F1"/>
    <w:rsid w:val="00A73877"/>
    <w:rsid w:val="00A8112B"/>
    <w:rsid w:val="00A8135E"/>
    <w:rsid w:val="00A842AE"/>
    <w:rsid w:val="00A9098B"/>
    <w:rsid w:val="00A92E0E"/>
    <w:rsid w:val="00A94455"/>
    <w:rsid w:val="00A9767B"/>
    <w:rsid w:val="00AA467D"/>
    <w:rsid w:val="00AA781A"/>
    <w:rsid w:val="00AB071F"/>
    <w:rsid w:val="00AC2B34"/>
    <w:rsid w:val="00AD0AA6"/>
    <w:rsid w:val="00AD3C7C"/>
    <w:rsid w:val="00AD4694"/>
    <w:rsid w:val="00AD6991"/>
    <w:rsid w:val="00AE0EAC"/>
    <w:rsid w:val="00AE2993"/>
    <w:rsid w:val="00AE3519"/>
    <w:rsid w:val="00AF7203"/>
    <w:rsid w:val="00AF73EF"/>
    <w:rsid w:val="00B00B8B"/>
    <w:rsid w:val="00B03926"/>
    <w:rsid w:val="00B105F4"/>
    <w:rsid w:val="00B17334"/>
    <w:rsid w:val="00B45285"/>
    <w:rsid w:val="00B53B99"/>
    <w:rsid w:val="00B53BE0"/>
    <w:rsid w:val="00B564FE"/>
    <w:rsid w:val="00B566DE"/>
    <w:rsid w:val="00B577E5"/>
    <w:rsid w:val="00B61083"/>
    <w:rsid w:val="00B6219E"/>
    <w:rsid w:val="00B625B5"/>
    <w:rsid w:val="00B63F30"/>
    <w:rsid w:val="00B679DD"/>
    <w:rsid w:val="00B73117"/>
    <w:rsid w:val="00B76D90"/>
    <w:rsid w:val="00B76F11"/>
    <w:rsid w:val="00B76F50"/>
    <w:rsid w:val="00B77728"/>
    <w:rsid w:val="00B77FB6"/>
    <w:rsid w:val="00B81A0C"/>
    <w:rsid w:val="00BA645C"/>
    <w:rsid w:val="00BB12CE"/>
    <w:rsid w:val="00BB4DCE"/>
    <w:rsid w:val="00BB67C6"/>
    <w:rsid w:val="00BB7F4D"/>
    <w:rsid w:val="00BC243A"/>
    <w:rsid w:val="00BD7900"/>
    <w:rsid w:val="00BE396E"/>
    <w:rsid w:val="00C20CEB"/>
    <w:rsid w:val="00C271BD"/>
    <w:rsid w:val="00C272C6"/>
    <w:rsid w:val="00C4485D"/>
    <w:rsid w:val="00C52DE0"/>
    <w:rsid w:val="00C6185E"/>
    <w:rsid w:val="00C757A4"/>
    <w:rsid w:val="00C774EE"/>
    <w:rsid w:val="00C77D2B"/>
    <w:rsid w:val="00C92FA0"/>
    <w:rsid w:val="00C93B24"/>
    <w:rsid w:val="00C94824"/>
    <w:rsid w:val="00CB169F"/>
    <w:rsid w:val="00CB3F66"/>
    <w:rsid w:val="00CB7E72"/>
    <w:rsid w:val="00CC0427"/>
    <w:rsid w:val="00CC22F6"/>
    <w:rsid w:val="00CC2A8B"/>
    <w:rsid w:val="00CC54E9"/>
    <w:rsid w:val="00CC5D71"/>
    <w:rsid w:val="00CD270A"/>
    <w:rsid w:val="00CD6513"/>
    <w:rsid w:val="00CE0B26"/>
    <w:rsid w:val="00CE6F87"/>
    <w:rsid w:val="00CE7D89"/>
    <w:rsid w:val="00CF742D"/>
    <w:rsid w:val="00D00BD6"/>
    <w:rsid w:val="00D02F8D"/>
    <w:rsid w:val="00D163E9"/>
    <w:rsid w:val="00D214F3"/>
    <w:rsid w:val="00D23F7A"/>
    <w:rsid w:val="00D31928"/>
    <w:rsid w:val="00D37DB3"/>
    <w:rsid w:val="00D4000D"/>
    <w:rsid w:val="00D45B01"/>
    <w:rsid w:val="00D56EF6"/>
    <w:rsid w:val="00D624DF"/>
    <w:rsid w:val="00D66F89"/>
    <w:rsid w:val="00D738C6"/>
    <w:rsid w:val="00D73A10"/>
    <w:rsid w:val="00D73E24"/>
    <w:rsid w:val="00D8446E"/>
    <w:rsid w:val="00D91409"/>
    <w:rsid w:val="00DA22E4"/>
    <w:rsid w:val="00DA576C"/>
    <w:rsid w:val="00DB4490"/>
    <w:rsid w:val="00DB5165"/>
    <w:rsid w:val="00DB51C2"/>
    <w:rsid w:val="00DC0C63"/>
    <w:rsid w:val="00DC2D24"/>
    <w:rsid w:val="00DE6554"/>
    <w:rsid w:val="00DE795D"/>
    <w:rsid w:val="00DF01F3"/>
    <w:rsid w:val="00DF2298"/>
    <w:rsid w:val="00DF2DF8"/>
    <w:rsid w:val="00DF76D4"/>
    <w:rsid w:val="00DF7AA0"/>
    <w:rsid w:val="00E06982"/>
    <w:rsid w:val="00E32E71"/>
    <w:rsid w:val="00E45068"/>
    <w:rsid w:val="00E45CCE"/>
    <w:rsid w:val="00E46793"/>
    <w:rsid w:val="00E467A1"/>
    <w:rsid w:val="00E56D4A"/>
    <w:rsid w:val="00E67361"/>
    <w:rsid w:val="00E70755"/>
    <w:rsid w:val="00E715E5"/>
    <w:rsid w:val="00E75B4A"/>
    <w:rsid w:val="00E776B7"/>
    <w:rsid w:val="00E820B1"/>
    <w:rsid w:val="00E90247"/>
    <w:rsid w:val="00E90328"/>
    <w:rsid w:val="00EC0656"/>
    <w:rsid w:val="00ED32F8"/>
    <w:rsid w:val="00EE60B6"/>
    <w:rsid w:val="00EF0CC2"/>
    <w:rsid w:val="00F006C1"/>
    <w:rsid w:val="00F00925"/>
    <w:rsid w:val="00F11219"/>
    <w:rsid w:val="00F20826"/>
    <w:rsid w:val="00F253F5"/>
    <w:rsid w:val="00F37768"/>
    <w:rsid w:val="00F414AD"/>
    <w:rsid w:val="00F4233A"/>
    <w:rsid w:val="00F43911"/>
    <w:rsid w:val="00F51AA8"/>
    <w:rsid w:val="00F54CD6"/>
    <w:rsid w:val="00F567B9"/>
    <w:rsid w:val="00F61282"/>
    <w:rsid w:val="00F64BD8"/>
    <w:rsid w:val="00F71031"/>
    <w:rsid w:val="00F75652"/>
    <w:rsid w:val="00F75D05"/>
    <w:rsid w:val="00F810DF"/>
    <w:rsid w:val="00F91684"/>
    <w:rsid w:val="00FA26B8"/>
    <w:rsid w:val="00FA7969"/>
    <w:rsid w:val="00FB176C"/>
    <w:rsid w:val="00FB2B9B"/>
    <w:rsid w:val="00FB43EC"/>
    <w:rsid w:val="00FC60F9"/>
    <w:rsid w:val="00FD1E06"/>
    <w:rsid w:val="00FD4DBB"/>
    <w:rsid w:val="00FE52D8"/>
    <w:rsid w:val="00FE59BE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3F4D"/>
  <w15:docId w15:val="{DCA41373-DF08-4D2A-A41F-DDAC75D0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1DFF"/>
    <w:pPr>
      <w:jc w:val="both"/>
    </w:pPr>
    <w:rPr>
      <w:rFonts w:ascii="Times New Roman" w:hAnsi="Times New Roman"/>
      <w:sz w:val="26"/>
    </w:rPr>
  </w:style>
  <w:style w:type="paragraph" w:styleId="Nadpis10">
    <w:name w:val="heading 1"/>
    <w:basedOn w:val="Normln"/>
    <w:next w:val="Normln"/>
    <w:link w:val="Nadpis1Char"/>
    <w:qFormat/>
    <w:rsid w:val="00461ED2"/>
    <w:pPr>
      <w:keepNext/>
      <w:spacing w:before="560" w:after="140" w:line="240" w:lineRule="auto"/>
      <w:jc w:val="left"/>
      <w:outlineLvl w:val="0"/>
    </w:pPr>
    <w:rPr>
      <w:rFonts w:eastAsia="Times New Roman" w:cs="Times New Roman"/>
      <w:b/>
      <w:bCs/>
      <w:caps/>
      <w:noProof/>
      <w:sz w:val="28"/>
      <w:szCs w:val="24"/>
      <w:lang w:val="sk-SK" w:eastAsia="sk-SK"/>
    </w:rPr>
  </w:style>
  <w:style w:type="paragraph" w:styleId="Nadpis2">
    <w:name w:val="heading 2"/>
    <w:basedOn w:val="Normln"/>
    <w:next w:val="Normln"/>
    <w:link w:val="Nadpis2Char"/>
    <w:unhideWhenUsed/>
    <w:qFormat/>
    <w:rsid w:val="007D1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53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_Nadpis 1"/>
    <w:basedOn w:val="Nadpis10"/>
    <w:uiPriority w:val="99"/>
    <w:rsid w:val="007043AA"/>
    <w:pPr>
      <w:numPr>
        <w:numId w:val="1"/>
      </w:numPr>
      <w:tabs>
        <w:tab w:val="num" w:pos="360"/>
      </w:tabs>
      <w:suppressAutoHyphens/>
      <w:spacing w:before="360" w:after="120" w:line="100" w:lineRule="atLeast"/>
      <w:ind w:left="0" w:firstLine="0"/>
    </w:pPr>
    <w:rPr>
      <w:rFonts w:ascii="Arial" w:hAnsi="Arial" w:cs="Arial"/>
      <w:color w:val="00000A"/>
      <w:lang w:val="en-US"/>
    </w:rPr>
  </w:style>
  <w:style w:type="character" w:customStyle="1" w:styleId="Nadpis1Char">
    <w:name w:val="Nadpis 1 Char"/>
    <w:basedOn w:val="Standardnpsmoodstavce"/>
    <w:link w:val="Nadpis10"/>
    <w:rsid w:val="007043AA"/>
    <w:rPr>
      <w:rFonts w:ascii="Times New Roman" w:eastAsia="Times New Roman" w:hAnsi="Times New Roman" w:cs="Times New Roman"/>
      <w:b/>
      <w:bCs/>
      <w:caps/>
      <w:noProof/>
      <w:sz w:val="28"/>
      <w:szCs w:val="24"/>
      <w:lang w:val="sk-SK" w:eastAsia="sk-SK"/>
    </w:rPr>
  </w:style>
  <w:style w:type="paragraph" w:customStyle="1" w:styleId="Odstavec">
    <w:name w:val="_Odstavec"/>
    <w:basedOn w:val="Normln"/>
    <w:uiPriority w:val="99"/>
    <w:rsid w:val="007043AA"/>
    <w:pPr>
      <w:tabs>
        <w:tab w:val="left" w:pos="340"/>
      </w:tabs>
      <w:suppressAutoHyphens/>
      <w:spacing w:after="0" w:line="100" w:lineRule="atLeast"/>
      <w:ind w:firstLine="284"/>
    </w:pPr>
    <w:rPr>
      <w:rFonts w:eastAsia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043A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461ED2"/>
    <w:pPr>
      <w:spacing w:after="140" w:line="240" w:lineRule="auto"/>
    </w:pPr>
    <w:rPr>
      <w:rFonts w:eastAsia="Times New Roman" w:cs="Times New Roman"/>
      <w:noProof/>
      <w:szCs w:val="24"/>
      <w:lang w:val="sk-SK" w:eastAsia="sk-SK"/>
    </w:rPr>
  </w:style>
  <w:style w:type="character" w:customStyle="1" w:styleId="ZkladntextChar">
    <w:name w:val="Základní text Char"/>
    <w:link w:val="Zkladntext"/>
    <w:rsid w:val="00461ED2"/>
    <w:rPr>
      <w:rFonts w:ascii="Times New Roman" w:eastAsia="Times New Roman" w:hAnsi="Times New Roman" w:cs="Times New Roman"/>
      <w:noProof/>
      <w:sz w:val="26"/>
      <w:szCs w:val="24"/>
      <w:lang w:val="sk-SK" w:eastAsia="sk-SK"/>
    </w:rPr>
  </w:style>
  <w:style w:type="paragraph" w:customStyle="1" w:styleId="Author">
    <w:name w:val="Author"/>
    <w:basedOn w:val="Nadpis10"/>
    <w:rsid w:val="00461ED2"/>
    <w:pPr>
      <w:pBdr>
        <w:top w:val="single" w:sz="4" w:space="1" w:color="auto"/>
      </w:pBdr>
      <w:spacing w:before="960"/>
    </w:pPr>
    <w:rPr>
      <w:caps w:val="0"/>
      <w:lang w:val="en-GB"/>
    </w:rPr>
  </w:style>
  <w:style w:type="character" w:styleId="Zdraznn">
    <w:name w:val="Emphasis"/>
    <w:basedOn w:val="Standardnpsmoodstavce"/>
    <w:uiPriority w:val="20"/>
    <w:qFormat/>
    <w:rsid w:val="00153BCE"/>
    <w:rPr>
      <w:i/>
      <w:iCs/>
    </w:rPr>
  </w:style>
  <w:style w:type="paragraph" w:styleId="Bezmezer">
    <w:name w:val="No Spacing"/>
    <w:uiPriority w:val="1"/>
    <w:qFormat/>
    <w:rsid w:val="007D1F1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7D1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7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7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77F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C6CF2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CB7E7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7353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F89"/>
    <w:rPr>
      <w:rFonts w:ascii="Tahoma" w:hAnsi="Tahoma" w:cs="Tahoma"/>
      <w:sz w:val="16"/>
      <w:szCs w:val="16"/>
    </w:rPr>
  </w:style>
  <w:style w:type="paragraph" w:customStyle="1" w:styleId="obvykltext">
    <w:name w:val="obvyklý text"/>
    <w:basedOn w:val="Normln"/>
    <w:rsid w:val="00D45B01"/>
    <w:pPr>
      <w:spacing w:before="120" w:after="0" w:line="240" w:lineRule="auto"/>
    </w:pPr>
    <w:rPr>
      <w:rFonts w:eastAsia="Times New Roman" w:cs="Times New Roman"/>
      <w:sz w:val="22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C20CEB"/>
    <w:pPr>
      <w:spacing w:after="0" w:line="240" w:lineRule="auto"/>
      <w:ind w:left="720" w:hanging="720"/>
    </w:pPr>
  </w:style>
  <w:style w:type="paragraph" w:styleId="Normlnweb">
    <w:name w:val="Normal (Web)"/>
    <w:basedOn w:val="Normln"/>
    <w:uiPriority w:val="99"/>
    <w:unhideWhenUsed/>
    <w:rsid w:val="0058315D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ECB"/>
    <w:rPr>
      <w:rFonts w:ascii="Times New Roman" w:hAnsi="Times New Roman"/>
      <w:sz w:val="26"/>
    </w:rPr>
  </w:style>
  <w:style w:type="paragraph" w:styleId="Zpat">
    <w:name w:val="footer"/>
    <w:basedOn w:val="Normln"/>
    <w:link w:val="ZpatChar"/>
    <w:unhideWhenUsed/>
    <w:rsid w:val="0056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ECB"/>
    <w:rPr>
      <w:rFonts w:ascii="Times New Roman" w:hAnsi="Times New Roman"/>
      <w:sz w:val="26"/>
    </w:rPr>
  </w:style>
  <w:style w:type="paragraph" w:customStyle="1" w:styleId="Hlavika1">
    <w:name w:val="Hlavička1"/>
    <w:basedOn w:val="Normln"/>
    <w:rsid w:val="00561ECB"/>
    <w:pPr>
      <w:pBdr>
        <w:bottom w:val="single" w:sz="6" w:space="6" w:color="auto"/>
      </w:pBdr>
      <w:spacing w:after="120" w:line="240" w:lineRule="auto"/>
      <w:ind w:right="360" w:firstLine="360"/>
      <w:jc w:val="center"/>
    </w:pPr>
    <w:rPr>
      <w:rFonts w:eastAsia="Times New Roman" w:cs="Times New Roman"/>
      <w:smallCaps/>
      <w:noProof/>
      <w:sz w:val="22"/>
      <w:szCs w:val="24"/>
      <w:lang w:val="sk-SK" w:eastAsia="sk-SK"/>
    </w:rPr>
  </w:style>
  <w:style w:type="paragraph" w:customStyle="1" w:styleId="NameofAuthor">
    <w:name w:val="Name of Author"/>
    <w:basedOn w:val="Normln"/>
    <w:next w:val="Nadpis10"/>
    <w:rsid w:val="00171DFF"/>
    <w:pPr>
      <w:spacing w:before="140" w:after="700" w:line="240" w:lineRule="auto"/>
      <w:jc w:val="center"/>
    </w:pPr>
    <w:rPr>
      <w:rFonts w:eastAsia="Times New Roman" w:cs="Times New Roman"/>
      <w:caps/>
      <w:noProof/>
      <w:sz w:val="28"/>
      <w:szCs w:val="24"/>
      <w:lang w:val="sk-SK" w:eastAsia="sk-SK"/>
    </w:rPr>
  </w:style>
  <w:style w:type="paragraph" w:customStyle="1" w:styleId="Picture">
    <w:name w:val="Picture"/>
    <w:basedOn w:val="Normln"/>
    <w:rsid w:val="00171DFF"/>
    <w:pPr>
      <w:spacing w:before="140" w:after="360" w:line="240" w:lineRule="auto"/>
      <w:jc w:val="center"/>
    </w:pPr>
    <w:rPr>
      <w:rFonts w:eastAsia="Times New Roman" w:cs="Times New Roman"/>
      <w:i/>
      <w:iCs/>
      <w:noProof/>
      <w:szCs w:val="24"/>
      <w:lang w:val="en-GB" w:eastAsia="sk-SK"/>
    </w:rPr>
  </w:style>
  <w:style w:type="paragraph" w:customStyle="1" w:styleId="Table">
    <w:name w:val="Table"/>
    <w:basedOn w:val="Normln"/>
    <w:rsid w:val="00461ED2"/>
    <w:pPr>
      <w:spacing w:before="240" w:after="140" w:line="240" w:lineRule="auto"/>
    </w:pPr>
    <w:rPr>
      <w:rFonts w:eastAsia="Times New Roman" w:cs="Times New Roman"/>
      <w:i/>
      <w:iCs/>
      <w:noProof/>
      <w:szCs w:val="24"/>
      <w:lang w:val="en-GB" w:eastAsia="sk-SK"/>
    </w:rPr>
  </w:style>
  <w:style w:type="paragraph" w:customStyle="1" w:styleId="Titleofpaper">
    <w:name w:val="Title of paper"/>
    <w:basedOn w:val="Normln"/>
    <w:next w:val="NameofAuthor"/>
    <w:rsid w:val="00171DFF"/>
    <w:pPr>
      <w:spacing w:before="1000" w:after="280" w:line="240" w:lineRule="auto"/>
      <w:jc w:val="center"/>
    </w:pPr>
    <w:rPr>
      <w:rFonts w:eastAsia="Times New Roman" w:cs="Times New Roman"/>
      <w:b/>
      <w:caps/>
      <w:noProof/>
      <w:sz w:val="32"/>
      <w:szCs w:val="24"/>
      <w:lang w:val="sk-SK" w:eastAsia="sk-SK"/>
    </w:rPr>
  </w:style>
  <w:style w:type="paragraph" w:customStyle="1" w:styleId="Keywords">
    <w:name w:val="Keywords"/>
    <w:basedOn w:val="Zkladntext"/>
    <w:link w:val="KeywordsChar"/>
    <w:rsid w:val="00743C37"/>
    <w:rPr>
      <w:b/>
      <w:lang w:val="en-GB"/>
    </w:rPr>
  </w:style>
  <w:style w:type="character" w:customStyle="1" w:styleId="KeywordsChar">
    <w:name w:val="Keywords Char"/>
    <w:link w:val="Keywords"/>
    <w:rsid w:val="00743C37"/>
    <w:rPr>
      <w:rFonts w:ascii="Times New Roman" w:eastAsia="Times New Roman" w:hAnsi="Times New Roman" w:cs="Times New Roman"/>
      <w:b/>
      <w:noProof/>
      <w:sz w:val="26"/>
      <w:szCs w:val="24"/>
      <w:lang w:val="en-GB" w:eastAsia="sk-SK"/>
    </w:rPr>
  </w:style>
  <w:style w:type="paragraph" w:styleId="Seznamsodrkami">
    <w:name w:val="List Bullet"/>
    <w:basedOn w:val="Normln"/>
    <w:autoRedefine/>
    <w:rsid w:val="004065DD"/>
    <w:pPr>
      <w:numPr>
        <w:numId w:val="26"/>
      </w:numPr>
      <w:spacing w:after="120" w:line="240" w:lineRule="auto"/>
    </w:pPr>
    <w:rPr>
      <w:rFonts w:eastAsia="Times New Roman" w:cs="Times New Roman"/>
      <w:noProof/>
      <w:szCs w:val="24"/>
      <w:lang w:val="sk-SK" w:eastAsia="sk-SK"/>
    </w:rPr>
  </w:style>
  <w:style w:type="paragraph" w:customStyle="1" w:styleId="Literature-List">
    <w:name w:val="Literature - List"/>
    <w:rsid w:val="000866F1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ate-published">
    <w:name w:val="date-published"/>
    <w:basedOn w:val="Normln"/>
    <w:qFormat/>
    <w:rsid w:val="002141C5"/>
    <w:pPr>
      <w:spacing w:after="0" w:line="240" w:lineRule="auto"/>
      <w:jc w:val="center"/>
    </w:pPr>
    <w:rPr>
      <w:rFonts w:eastAsia="Times New Roman" w:cs="Times New Roman"/>
      <w:noProof/>
      <w:sz w:val="22"/>
      <w:lang w:val="en-GB" w:eastAsia="sk-SK"/>
    </w:rPr>
  </w:style>
  <w:style w:type="paragraph" w:customStyle="1" w:styleId="Abstractheading">
    <w:name w:val="Abstract heading"/>
    <w:basedOn w:val="Normln"/>
    <w:qFormat/>
    <w:rsid w:val="002141C5"/>
    <w:pPr>
      <w:spacing w:before="560" w:after="120" w:line="240" w:lineRule="auto"/>
      <w:ind w:left="431" w:hanging="431"/>
    </w:pPr>
    <w:rPr>
      <w:rFonts w:eastAsia="Times New Roman" w:cs="Times New Roman"/>
      <w:b/>
      <w:sz w:val="28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900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557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31070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33.vsd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55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2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44.vsd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566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.vsd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1B89-8FAA-4058-91D5-2147C8C6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VSE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P-1474/1</dc:subject>
  <dc:creator>Petr Doucek</dc:creator>
  <cp:lastModifiedBy>Lea Nedomová</cp:lastModifiedBy>
  <cp:revision>4</cp:revision>
  <cp:lastPrinted>2014-12-01T12:53:00Z</cp:lastPrinted>
  <dcterms:created xsi:type="dcterms:W3CDTF">2015-12-14T16:03:00Z</dcterms:created>
  <dcterms:modified xsi:type="dcterms:W3CDTF">2015-12-14T16:05:00Z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zotero-version="4.0.23"&gt;&lt;session id="T1pB76WD"/&gt;&lt;style id="http://www.zotero.org/styles/elsevier-harvard" hasBibliography="1" bibliographyStyleHasBeenSet="1"/&gt;&lt;prefs&gt;&lt;pref name="fieldType" value="Field"/&gt;&lt;pref name="storeReferences"</vt:lpwstr>
  </property>
  <property fmtid="{D5CDD505-2E9C-101B-9397-08002B2CF9AE}" pid="3" name="ZOTERO_PREF_2">
    <vt:lpwstr> value="true"/&gt;&lt;pref name="automaticJournalAbbreviations" value="true"/&gt;&lt;pref name="noteType" value="0"/&gt;&lt;/prefs&gt;&lt;/data&gt;</vt:lpwstr>
  </property>
</Properties>
</file>